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erriweather" w:cs="Merriweather" w:eastAsia="Merriweather" w:hAnsi="Merriweather"/>
          <w:sz w:val="20"/>
          <w:szCs w:val="20"/>
          <w:highlight w:val="red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2"/>
          <w:szCs w:val="22"/>
          <w:rtl w:val="0"/>
        </w:rPr>
        <w:t xml:space="preserve">Position Summary:</w:t>
      </w:r>
      <w:r w:rsidDel="00000000" w:rsidR="00000000" w:rsidRPr="00000000">
        <w:rPr>
          <w:rFonts w:ascii="Gotham Rounded Book" w:cs="Gotham Rounded Book" w:eastAsia="Gotham Rounded Book" w:hAnsi="Gotham Rounded Book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The primary role of the Director of NextGen Ministry is to build young disciples for Christ by: developing and implementing a comprehensive approach to Youth Ministry in the areas of Worship, Discipleship, Community, Outreach, and Prayer; as well as overseeing the development of sustainable community, discipleship, and care for children, students, and their parents.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sz w:val="16"/>
          <w:szCs w:val="16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2"/>
          <w:szCs w:val="22"/>
          <w:rtl w:val="0"/>
        </w:rPr>
        <w:t xml:space="preserve">Reporting Relationships: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Provides leadership to all Youth and Children’s Ministry volunteers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Oversees paid Nursery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before="0" w:line="276" w:lineRule="auto"/>
        <w:ind w:left="720" w:hanging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Reports to the Pastor of Discipleship and Strategic Ministry Development (D&amp;SMD)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720" w:firstLine="0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b w:val="1"/>
          <w:color w:val="000000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2"/>
          <w:szCs w:val="22"/>
          <w:rtl w:val="0"/>
        </w:rPr>
        <w:t xml:space="preserve">Specific Responsibilities: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i w:val="1"/>
          <w:color w:val="000000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color w:val="000000"/>
          <w:sz w:val="20"/>
          <w:szCs w:val="20"/>
          <w:highlight w:val="white"/>
          <w:rtl w:val="0"/>
        </w:rPr>
        <w:t xml:space="preserve">     </w:t>
      </w: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highlight w:val="white"/>
          <w:rtl w:val="0"/>
        </w:rPr>
        <w:t xml:space="preserve">Student Ministry (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- 12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1080" w:hanging="360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rtl w:val="0"/>
        </w:rPr>
        <w:t xml:space="preserve">esponsible fo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r creating sustainable ministry for discipling students through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rtl w:val="0"/>
        </w:rPr>
        <w:t xml:space="preserve">developing and executing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annual goals, objectives, and programs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800" w:hanging="360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developing, planning and overseeing  a week night youth gathering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800" w:hanging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gathering, directing, and working with the Youth Planning Team (volunteers/parents) to coordinate ministry and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800" w:hanging="360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developing, planning and overseeing youth retreats, mission, and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800" w:hanging="360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equipping students to use their gifts and talents for the Kingdom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80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creating and/or curating materials for a Sunday morning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800" w:hanging="360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providing leadership, screening, and training to all volunteer staffing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800" w:hanging="360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mentoring and equipping student leaders by identifying and developing them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800" w:hanging="360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communicating with volunteer staff, parents, and students in a timely and effective manner using multiple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180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actively developing strategies for reaching students in the Central West Bay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Merriweather" w:cs="Merriweather" w:eastAsia="Merriweather" w:hAnsi="Merriweather"/>
          <w:color w:val="000000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color w:val="000000"/>
          <w:sz w:val="20"/>
          <w:szCs w:val="20"/>
          <w:highlight w:val="white"/>
          <w:rtl w:val="0"/>
        </w:rPr>
        <w:t xml:space="preserve">     </w:t>
      </w: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highlight w:val="white"/>
          <w:rtl w:val="0"/>
        </w:rPr>
        <w:t xml:space="preserve">Children’s Ministry (Nursery-5th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080" w:hanging="360"/>
        <w:rPr>
          <w:rFonts w:ascii="Merriweather" w:cs="Merriweather" w:eastAsia="Merriweather" w:hAnsi="Merriweather"/>
          <w:i w:val="1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Will w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rtl w:val="0"/>
        </w:rPr>
        <w:t xml:space="preserve">ork alon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gside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rtl w:val="0"/>
        </w:rPr>
        <w:t xml:space="preserve">the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CCkids Planning Team (volunteers/parents) to help coordinate a consistent discipleship across children’s ministry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08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Will collaborate with the Pastor of D&amp;SMD to plan events and programs for children and their families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360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Will oversee CCkids volunteer team and paid nursery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i w:val="1"/>
          <w:color w:val="000000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color w:val="000000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Other Ministry Responsibilities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080" w:hanging="360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Will be assigned oversight in other ministry areas as needed, determined by Leadership, and according to giftedness. (Could include community engagement, young adults ministry, communications,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Merriweather" w:cs="Merriweather" w:eastAsia="Merriweather" w:hAnsi="Merriweather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b w:val="1"/>
          <w:color w:val="000000"/>
          <w:sz w:val="22"/>
          <w:szCs w:val="2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white"/>
          <w:rtl w:val="0"/>
        </w:rPr>
        <w:t xml:space="preserve">Requirements: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Merriweather" w:cs="Merriweather" w:eastAsia="Merriweather" w:hAnsi="Merriweather"/>
          <w:color w:val="000000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highlight w:val="white"/>
          <w:rtl w:val="0"/>
        </w:rPr>
        <w:t xml:space="preserve">Holds a Bachelors degree in Youth or related ministry from an accredited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Merriweather" w:cs="Merriweather" w:eastAsia="Merriweather" w:hAnsi="Merriweather"/>
          <w:color w:val="000000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highlight w:val="white"/>
          <w:rtl w:val="0"/>
        </w:rPr>
        <w:t xml:space="preserve">Master’s degree from an accredited seminary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highlight w:val="white"/>
          <w:rtl w:val="0"/>
        </w:rPr>
        <w:t xml:space="preserve">a plus.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Merriweather" w:cs="Merriweather" w:eastAsia="Merriweather" w:hAnsi="Merriweather"/>
          <w:color w:val="000000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Will seek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rtl w:val="0"/>
        </w:rPr>
        <w:t xml:space="preserve"> opportunities for personal and professional development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Merriweather" w:cs="Merriweather" w:eastAsia="Merriweather" w:hAnsi="Merriweather"/>
          <w:color w:val="000000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rtl w:val="0"/>
        </w:rPr>
        <w:t xml:space="preserve">Available to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as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rtl w:val="0"/>
        </w:rPr>
        <w:t xml:space="preserve">sume ad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rtl w:val="0"/>
        </w:rPr>
        <w:t xml:space="preserve">itiona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responsibilities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0"/>
          <w:szCs w:val="20"/>
          <w:rtl w:val="0"/>
        </w:rPr>
        <w:t xml:space="preserve"> as neede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d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Gotham Rounded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2160" w:right="0" w:firstLine="0"/>
      <w:jc w:val="left"/>
      <w:rPr>
        <w:rFonts w:ascii="Merriweather" w:cs="Merriweather" w:eastAsia="Merriweather" w:hAnsi="Merriweather"/>
        <w:b w:val="1"/>
        <w:sz w:val="20"/>
        <w:szCs w:val="20"/>
      </w:rPr>
    </w:pPr>
    <w:r w:rsidDel="00000000" w:rsidR="00000000" w:rsidRPr="00000000">
      <w:rPr>
        <w:rFonts w:ascii="Merriweather" w:cs="Merriweather" w:eastAsia="Merriweather" w:hAnsi="Merriweather"/>
        <w:b w:val="1"/>
        <w:sz w:val="20"/>
        <w:szCs w:val="20"/>
        <w:rtl w:val="0"/>
      </w:rPr>
      <w:t xml:space="preserve">If interested, please send resume and cover letter to: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2160" w:right="0" w:firstLine="0"/>
      <w:jc w:val="left"/>
      <w:rPr>
        <w:rFonts w:ascii="Merriweather" w:cs="Merriweather" w:eastAsia="Merriweather" w:hAnsi="Merriweather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2160" w:right="0" w:firstLine="0"/>
      <w:jc w:val="left"/>
      <w:rPr>
        <w:rFonts w:ascii="Merriweather" w:cs="Merriweather" w:eastAsia="Merriweather" w:hAnsi="Merriweather"/>
        <w:sz w:val="20"/>
        <w:szCs w:val="20"/>
      </w:rPr>
    </w:pPr>
    <w:r w:rsidDel="00000000" w:rsidR="00000000" w:rsidRPr="00000000">
      <w:rPr>
        <w:rFonts w:ascii="Merriweather" w:cs="Merriweather" w:eastAsia="Merriweather" w:hAnsi="Merriweather"/>
        <w:sz w:val="20"/>
        <w:szCs w:val="20"/>
        <w:rtl w:val="0"/>
      </w:rPr>
      <w:t xml:space="preserve">     employment</w:t>
    </w:r>
    <w:hyperlink r:id="rId1">
      <w:r w:rsidDel="00000000" w:rsidR="00000000" w:rsidRPr="00000000">
        <w:rPr>
          <w:rFonts w:ascii="Merriweather" w:cs="Merriweather" w:eastAsia="Merriweather" w:hAnsi="Merriweather"/>
          <w:color w:val="1155cc"/>
          <w:sz w:val="20"/>
          <w:szCs w:val="20"/>
          <w:u w:val="single"/>
          <w:rtl w:val="0"/>
        </w:rPr>
        <w:t xml:space="preserve">@cccov.org</w:t>
      </w:r>
    </w:hyperlink>
    <w:r w:rsidDel="00000000" w:rsidR="00000000" w:rsidRPr="00000000">
      <w:rPr>
        <w:rFonts w:ascii="Merriweather" w:cs="Merriweather" w:eastAsia="Merriweather" w:hAnsi="Merriweather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Merriweather" w:cs="Merriweather" w:eastAsia="Merriweather" w:hAnsi="Merriweather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drawing>
        <wp:inline distB="0" distT="0" distL="0" distR="0">
          <wp:extent cx="911152" cy="956575"/>
          <wp:effectExtent b="0" l="0" r="0" t="0"/>
          <wp:docPr descr="Logo&#10;&#10;Description automatically generated" id="10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1152" cy="956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</w:t>
      <w:tab/>
      <w:tab/>
      <w:tab/>
      <w:tab/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-12699</wp:posOffset>
              </wp:positionV>
              <wp:extent cx="3611690" cy="978174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86850" y="3357900"/>
                        <a:ext cx="4518300" cy="844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Position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: Director of NextGen Ministry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Reports to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: Pastor of Discipleship &amp; Strategic Ministry Development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6.80001258850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Hours/Type/FLSA Status: </w:t>
                          </w: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40 to 50 hrs/week with flexibility to meet demands of role/ Salary/Exempt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-12699</wp:posOffset>
              </wp:positionV>
              <wp:extent cx="3611690" cy="978174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11690" cy="9781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C48E0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7C48E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48E0"/>
  </w:style>
  <w:style w:type="paragraph" w:styleId="Footer">
    <w:name w:val="footer"/>
    <w:basedOn w:val="Normal"/>
    <w:link w:val="FooterChar"/>
    <w:uiPriority w:val="99"/>
    <w:unhideWhenUsed w:val="1"/>
    <w:rsid w:val="007C48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48E0"/>
  </w:style>
  <w:style w:type="character" w:styleId="apple-tab-span" w:customStyle="1">
    <w:name w:val="apple-tab-span"/>
    <w:basedOn w:val="DefaultParagraphFont"/>
    <w:rsid w:val="005C439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VannT@cccov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F9mdoRDPEehyxEv/WgTaUF+PXQ==">AMUW2mWSP3/H17pfVj9gsHrJOEP2w74ywFww5S8s/rrAikCkE+w2V19N3V6+8wiKKOQdk3bjzhGbHg1FsIWuGLUjEPQwdGSdZTLxwzG0NZIGwK8g9uK5FDE=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2021-04-14T19:03:00Z</dcterms:created>
  <dc:creator>Cheryl Lavornia</dc:creator>
</cp:coreProperties>
</file>